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C" w:rsidRDefault="0075759C" w:rsidP="007575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 1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СОГЛАСОВАНО</w:t>
      </w: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заместитель директора по УВР</w:t>
      </w: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28.08.2024 г. №1                             28.08.2024 г.</w:t>
      </w: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«родной язык (русский)»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:rsidR="0075759C" w:rsidRDefault="001031B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освоения: 5 лет (с 5</w:t>
      </w:r>
      <w:r w:rsidR="0075759C">
        <w:rPr>
          <w:rFonts w:ascii="Times New Roman" w:hAnsi="Times New Roman" w:cs="Times New Roman"/>
          <w:b/>
          <w:sz w:val="24"/>
          <w:szCs w:val="24"/>
        </w:rPr>
        <w:t xml:space="preserve"> по 9 класс)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9C" w:rsidRDefault="0075759C" w:rsidP="007575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  <w:r>
        <w:rPr>
          <w:rFonts w:ascii="Times New Roman" w:hAnsi="Times New Roman" w:cs="Times New Roman"/>
        </w:rPr>
        <w:t xml:space="preserve"> Щёголева О.Н., Козлова О.А, </w:t>
      </w:r>
      <w:proofErr w:type="spellStart"/>
      <w:r>
        <w:rPr>
          <w:rFonts w:ascii="Times New Roman" w:hAnsi="Times New Roman" w:cs="Times New Roman"/>
        </w:rPr>
        <w:t>Листопадова</w:t>
      </w:r>
      <w:proofErr w:type="spellEnd"/>
      <w:r>
        <w:rPr>
          <w:rFonts w:ascii="Times New Roman" w:hAnsi="Times New Roman" w:cs="Times New Roman"/>
        </w:rPr>
        <w:t xml:space="preserve"> Н.В., Акимова М.И.,</w:t>
      </w:r>
    </w:p>
    <w:p w:rsidR="0075759C" w:rsidRDefault="0075759C" w:rsidP="007575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 русского языка и   литературы.</w:t>
      </w: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0A2BF0" w:rsidP="0075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3495675" cy="1524000"/>
            <wp:effectExtent l="19050" t="0" r="9525" b="0"/>
            <wp:wrapNone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5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5759C" w:rsidRDefault="0075759C" w:rsidP="0075759C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1BC">
        <w:rPr>
          <w:rFonts w:ascii="Times New Roman" w:hAnsi="Times New Roman" w:cs="Times New Roman"/>
          <w:sz w:val="24"/>
          <w:szCs w:val="24"/>
        </w:rPr>
        <w:t>Выписка верна:28.08.2024</w:t>
      </w:r>
      <w:bookmarkStart w:id="0" w:name="_GoBack"/>
      <w:bookmarkEnd w:id="0"/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59C" w:rsidRDefault="0075759C" w:rsidP="0075759C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BF0" w:rsidRDefault="000A2BF0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59C" w:rsidRPr="0075759C" w:rsidRDefault="0075759C" w:rsidP="00757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9416E2" w:rsidRPr="009416E2" w:rsidRDefault="009416E2" w:rsidP="00B709E2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Рабочая программа составлена в соответствии </w:t>
      </w:r>
      <w:proofErr w:type="gramStart"/>
      <w:r w:rsidRPr="0094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416E2" w:rsidRPr="009416E2" w:rsidRDefault="009416E2" w:rsidP="00B709E2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6E2" w:rsidRPr="009416E2" w:rsidRDefault="009416E2" w:rsidP="00B70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16E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 </w:t>
      </w: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(в редакции, действ</w:t>
      </w:r>
      <w:proofErr w:type="gramStart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2FA0"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C2FA0"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FA0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25.07.2022</w:t>
      </w:r>
      <w:r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6E2" w:rsidRPr="009416E2" w:rsidRDefault="009416E2" w:rsidP="00B70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Pr="00941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риказом </w:t>
      </w:r>
      <w:proofErr w:type="spellStart"/>
      <w:r w:rsidRPr="009416E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41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9416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11.12.2020</w:t>
      </w:r>
      <w:r w:rsidRPr="009416E2">
        <w:rPr>
          <w:rFonts w:ascii="Times New Roman" w:eastAsia="Times New Roman" w:hAnsi="Times New Roman" w:cs="Times New Roman"/>
          <w:sz w:val="27"/>
          <w:szCs w:val="27"/>
          <w:lang w:eastAsia="ru-RU"/>
        </w:rPr>
        <w:t>) (далее – ФГОС ООО).</w:t>
      </w:r>
    </w:p>
    <w:p w:rsidR="009416E2" w:rsidRPr="009416E2" w:rsidRDefault="009416E2" w:rsidP="00B709E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Федеральным государственным образовательным стандартом основного общего образования, утв. приказом </w:t>
      </w:r>
      <w:proofErr w:type="spellStart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 1897 (с действующими изменениями и дополнениями).</w:t>
      </w:r>
    </w:p>
    <w:p w:rsidR="009416E2" w:rsidRPr="009416E2" w:rsidRDefault="009416E2" w:rsidP="00B709E2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9416E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94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proofErr w:type="spellStart"/>
      <w:r w:rsidRPr="0094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94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11.02.2022 г.).</w:t>
      </w:r>
    </w:p>
    <w:p w:rsidR="009416E2" w:rsidRPr="009416E2" w:rsidRDefault="009416E2" w:rsidP="00B709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9416E2" w:rsidRPr="009416E2" w:rsidRDefault="009416E2" w:rsidP="00B709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</w:t>
      </w:r>
      <w:r w:rsidR="00490BFE"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</w:t>
      </w: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28 сентября 2020 года № 28, зарегистрированными в Минюсте России 18 декабря 2020 года, регистрационный номер 61573).</w:t>
      </w:r>
    </w:p>
    <w:p w:rsidR="009416E2" w:rsidRPr="009416E2" w:rsidRDefault="009416E2" w:rsidP="00B709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7" w:anchor="6540IN" w:history="1">
        <w:r w:rsidRPr="00941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</w:t>
        </w:r>
        <w:r w:rsidRPr="009416E2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</w:t>
      </w:r>
      <w:proofErr w:type="gramStart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1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едакции).</w:t>
      </w:r>
    </w:p>
    <w:p w:rsidR="009416E2" w:rsidRPr="009416E2" w:rsidRDefault="009416E2" w:rsidP="00B709E2">
      <w:pPr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941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Основной образовательной программой основного общего образования МБОУ </w:t>
      </w:r>
      <w:proofErr w:type="spellStart"/>
      <w:r w:rsidRPr="00941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Злынковской</w:t>
      </w:r>
      <w:proofErr w:type="spellEnd"/>
      <w:r w:rsidRPr="00941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№ 1 (ФГОС ООО 2.0)</w:t>
      </w:r>
      <w:r w:rsidRPr="00941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416E2" w:rsidRPr="0027404A" w:rsidRDefault="009416E2" w:rsidP="00B709E2">
      <w:pPr>
        <w:pStyle w:val="c8"/>
        <w:shd w:val="clear" w:color="auto" w:fill="FFFFFF"/>
        <w:autoSpaceDN w:val="0"/>
        <w:spacing w:before="0" w:beforeAutospacing="0" w:after="0" w:afterAutospacing="0" w:line="360" w:lineRule="auto"/>
        <w:jc w:val="both"/>
        <w:rPr>
          <w:rFonts w:eastAsia="Calibri"/>
          <w:bCs/>
          <w:lang w:eastAsia="en-US"/>
        </w:rPr>
      </w:pPr>
      <w:r w:rsidRPr="0027404A">
        <w:t xml:space="preserve">9. </w:t>
      </w:r>
      <w:r w:rsidRPr="0027404A">
        <w:rPr>
          <w:rFonts w:eastAsia="Calibri"/>
          <w:lang w:eastAsia="en-US"/>
        </w:rPr>
        <w:t xml:space="preserve">Примерной программой основного общего </w:t>
      </w:r>
      <w:r w:rsidR="00490BFE" w:rsidRPr="0027404A">
        <w:rPr>
          <w:rFonts w:eastAsia="Calibri"/>
          <w:lang w:eastAsia="en-US"/>
        </w:rPr>
        <w:t>образования по</w:t>
      </w:r>
      <w:r w:rsidRPr="0027404A">
        <w:rPr>
          <w:rFonts w:eastAsia="Calibri"/>
          <w:lang w:eastAsia="en-US"/>
        </w:rPr>
        <w:t xml:space="preserve"> </w:t>
      </w:r>
      <w:r w:rsidR="00911E59" w:rsidRPr="0027404A">
        <w:rPr>
          <w:rFonts w:eastAsia="Calibri"/>
          <w:lang w:eastAsia="en-US"/>
        </w:rPr>
        <w:t>р</w:t>
      </w:r>
      <w:r w:rsidR="00490BFE" w:rsidRPr="0027404A">
        <w:rPr>
          <w:rFonts w:eastAsia="Calibri"/>
          <w:lang w:eastAsia="en-US"/>
        </w:rPr>
        <w:t>одному языку</w:t>
      </w:r>
      <w:r w:rsidRPr="0027404A">
        <w:rPr>
          <w:rFonts w:eastAsia="Calibri"/>
          <w:lang w:eastAsia="en-US"/>
        </w:rPr>
        <w:t xml:space="preserve"> (русский</w:t>
      </w:r>
      <w:r w:rsidR="00490BFE" w:rsidRPr="0027404A">
        <w:rPr>
          <w:rFonts w:eastAsia="Calibri"/>
          <w:lang w:eastAsia="en-US"/>
        </w:rPr>
        <w:t>), на</w:t>
      </w:r>
      <w:r w:rsidRPr="0027404A">
        <w:rPr>
          <w:rFonts w:eastAsia="Calibri"/>
          <w:lang w:eastAsia="en-US"/>
        </w:rPr>
        <w:t xml:space="preserve"> основе авторской программы О. М. Александрова, О. В. Загоровская, С. И. Богданов, Л. А. </w:t>
      </w:r>
      <w:r w:rsidRPr="0027404A">
        <w:rPr>
          <w:rFonts w:eastAsia="Calibri"/>
          <w:lang w:eastAsia="en-US"/>
        </w:rPr>
        <w:lastRenderedPageBreak/>
        <w:t xml:space="preserve">Вербицкая, Ю. Н. </w:t>
      </w:r>
      <w:proofErr w:type="spellStart"/>
      <w:r w:rsidRPr="0027404A">
        <w:rPr>
          <w:rFonts w:eastAsia="Calibri"/>
          <w:lang w:eastAsia="en-US"/>
        </w:rPr>
        <w:t>Гостева</w:t>
      </w:r>
      <w:proofErr w:type="spellEnd"/>
      <w:r w:rsidRPr="0027404A">
        <w:rPr>
          <w:rFonts w:eastAsia="Calibri"/>
          <w:lang w:eastAsia="en-US"/>
        </w:rPr>
        <w:t xml:space="preserve">, И. Н. </w:t>
      </w:r>
      <w:proofErr w:type="spellStart"/>
      <w:r w:rsidRPr="0027404A">
        <w:rPr>
          <w:rFonts w:eastAsia="Calibri"/>
          <w:lang w:eastAsia="en-US"/>
        </w:rPr>
        <w:t>Добротина</w:t>
      </w:r>
      <w:proofErr w:type="spellEnd"/>
      <w:r w:rsidRPr="0027404A">
        <w:rPr>
          <w:rFonts w:eastAsia="Calibri"/>
          <w:lang w:eastAsia="en-US"/>
        </w:rPr>
        <w:t xml:space="preserve">, А. Г. </w:t>
      </w:r>
      <w:proofErr w:type="spellStart"/>
      <w:r w:rsidRPr="0027404A">
        <w:rPr>
          <w:rFonts w:eastAsia="Calibri"/>
          <w:lang w:eastAsia="en-US"/>
        </w:rPr>
        <w:t>Нарушевич</w:t>
      </w:r>
      <w:proofErr w:type="spellEnd"/>
      <w:r w:rsidRPr="0027404A">
        <w:rPr>
          <w:rFonts w:eastAsia="Calibri"/>
          <w:lang w:eastAsia="en-US"/>
        </w:rPr>
        <w:t>, Е. И. Казакова, И. П. Васильевых</w:t>
      </w:r>
      <w:r w:rsidR="000F3949" w:rsidRPr="0027404A">
        <w:rPr>
          <w:rFonts w:eastAsia="Calibri"/>
          <w:lang w:eastAsia="en-US"/>
        </w:rPr>
        <w:t xml:space="preserve">. </w:t>
      </w:r>
    </w:p>
    <w:p w:rsidR="009416E2" w:rsidRPr="0027404A" w:rsidRDefault="00B709E2" w:rsidP="00B709E2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9416E2"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планом МБОУ </w:t>
      </w:r>
      <w:proofErr w:type="spellStart"/>
      <w:r w:rsidR="009416E2"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Злынковской</w:t>
      </w:r>
      <w:proofErr w:type="spellEnd"/>
      <w:r w:rsidR="009416E2"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 1 на 202</w:t>
      </w:r>
      <w:r w:rsidR="00357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416E2"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="00357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416E2" w:rsidRPr="0027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год.</w:t>
      </w:r>
    </w:p>
    <w:p w:rsidR="009416E2" w:rsidRDefault="00B709E2" w:rsidP="000F3949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="009416E2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Годовым календарным учебным графиком МБОУ </w:t>
      </w:r>
      <w:proofErr w:type="spellStart"/>
      <w:r w:rsidR="009416E2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Злынковской</w:t>
      </w:r>
      <w:proofErr w:type="spellEnd"/>
      <w:r w:rsidR="009416E2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 1 на 202</w:t>
      </w:r>
      <w:r w:rsidR="00357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416E2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="00357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416E2" w:rsidRPr="00941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BB2D38" w:rsidRPr="000F3949" w:rsidRDefault="00BB2D38" w:rsidP="000F3949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1C2" w:rsidRPr="001C2FA0" w:rsidRDefault="00EE51C2" w:rsidP="00C6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A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1C2FA0">
        <w:rPr>
          <w:rFonts w:ascii="Times New Roman" w:hAnsi="Times New Roman" w:cs="Times New Roman"/>
          <w:sz w:val="28"/>
          <w:szCs w:val="28"/>
        </w:rPr>
        <w:t xml:space="preserve"> </w:t>
      </w:r>
      <w:r w:rsidR="00911E59" w:rsidRPr="001C2FA0">
        <w:rPr>
          <w:rFonts w:ascii="Times New Roman" w:hAnsi="Times New Roman" w:cs="Times New Roman"/>
          <w:b/>
          <w:sz w:val="28"/>
          <w:szCs w:val="28"/>
        </w:rPr>
        <w:t xml:space="preserve">освоения примерной программы основного общего образования по русскому родному языку </w:t>
      </w:r>
    </w:p>
    <w:p w:rsidR="00EE51C2" w:rsidRDefault="00EE51C2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5-м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5-м классе. 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В конце первого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следующих умений. «Язык и культура»: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объяснять роль русского родного языка в жизни общества и государства, в современном мире, в жизни человека;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 </w:t>
      </w: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понимать, что язык – развивающееся явление; приводить примеры исторических изменений значений и форм слов;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объяснять основные факты из истории русской письменности и создания славянского алфавита;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и правильно объяснять </w:t>
      </w:r>
      <w:proofErr w:type="spellStart"/>
      <w:proofErr w:type="gramStart"/>
      <w:r w:rsidRPr="00EE51C2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 былинах;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крылатые слова и выражения из русских народных и литературных сказок, объяснять их значения, правильно употреблять в речи;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пользоваться. «Культура речи»: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различать постоянное и подвижное ударение в именах существительных, именах прилагательных, глаголах (в рамках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соблюдать нормы употребления синонимов‚ антонимов, омонимов, паронимов (в рамках изученного);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(-я),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(-и)‚ различающихся по смыслу‚ и корректно употреблять их в речи (в рамках изученного);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различать типичные речевые ошибки; выявлять и исправлять речевые ошибки в устной речи;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соблюдать этикетные формы и устойчивые формулы‚ принципы этикетного общения, лежащие в основе национального речевого этикета;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использовать толковые, в том числе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словари для определения лексического значения слова, особенностей употребления;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использовать орфоэпические, в том числе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орфографические словари для определения нормативного произношения слова; вариантов произношения; нормативных вариантов написания;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использовать словари синонимов, антонимов для уточнения значения слов, подбора к ним синонимов, антонимов, а также в процессе редактирования текста;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текста. «Речь. Речевая деятельность. Текст»: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владеть приёмами работы с заголовком текста;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уместно использовать коммуникативные стратегии и тактики устного общения: приветствие, просьбу, принесение извинений;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создавать объявления (в устной и письменной форме) официально-делового стиля;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тексты публицистических жанров (девиз,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владеть приёмами работы с оглавлением, списком литературы;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 </w:t>
      </w: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отредактированный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тексты; 50 </w:t>
      </w:r>
    </w:p>
    <w:p w:rsidR="0088496C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EE51C2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1C2">
        <w:rPr>
          <w:rFonts w:ascii="Times New Roman" w:hAnsi="Times New Roman" w:cs="Times New Roman"/>
          <w:sz w:val="24"/>
          <w:szCs w:val="24"/>
        </w:rPr>
        <w:t xml:space="preserve"> знать и соблюдать правила информационной безопасности при общении в социальных сетях.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6-м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62 действиями овладеют обучающиеся в ходе освоения содержания учебного предмета «Русский родной язык» в 6-м классе. 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В конце второго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следующих умений. «Язык и культура»: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распознавать диалектизмы; объяснять национально-культурное своеобразие диалектизмов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понимать и истолковывать значения русских слов с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национальнокультурным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компонентом, правильно употреблять их в речи (в рамках изученного);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правильно употреблять пословицы, поговорки, крылатые слова и выражения;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целесообразно употреблять иноязычные слова и заимствованные фразеологизмы;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 «Культура речи»: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различать типичные речевые ошибки;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текст с целью исправления речевых ошибок;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выявлять и исправлять речевые ошибки в устной и письменной речи;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предложения с целью исправления грамматических ошибок;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толковые,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словари для определения лексического значения слова и особенностей его употребления;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орфоэпические,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орфографические словари для определения нормативных вариантов произношения и правописания;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«Речь. Речевая деятельность. Текст»: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владеть основными правилами информационной безопасности при общении в социальных сетях;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создавать тексты в жанре ответов разных видов;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уместно использовать жанры разговорной речи в ситуациях неформального общения;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строить устные учебно-научные сообщения (ответы на уроке) различных видов.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7-м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</w:t>
      </w:r>
      <w:r w:rsidRPr="0088496C">
        <w:rPr>
          <w:rFonts w:ascii="Times New Roman" w:hAnsi="Times New Roman" w:cs="Times New Roman"/>
          <w:sz w:val="24"/>
          <w:szCs w:val="24"/>
        </w:rPr>
        <w:lastRenderedPageBreak/>
        <w:t xml:space="preserve">универсальными учебными действиями овладеют обучающиеся в ходе освоения содержания учебного предмета «Русский родной язык» в 7-м классе. 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В конце третьего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следующих умений. «Язык и культура»: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пояснять внешние причины изменений в русском языке; приводить примеры;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выявлять единицы языка с национально-культурным компонентом значения в текстах;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объяснять происхождение названий русских городов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● регулярно использовать словари,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«Культура речи»: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слова с учётом стилистических вариантов орфоэпической нормы;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соблюдать нормы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различать типичные речевые ошибки;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текст с целью исправления речевых ошибок;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выявлять и исправлять речевые ошибки в устной речи;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манеру общения;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толковые,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словари для определения лексического значения слова и особенностей его употребления;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орфоэпические,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орфографические словари для определения нормативных вариантов произношения и правописания;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«Речь. Речевая деятельность. Текст»: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логико-смысловую структуру текста; распознавать виды абзацев;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распознавать и анализировать разные типы заголовков текста;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тексты рекламного типа, притчи;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 </w:t>
      </w: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 в жанре путевых заметок;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уместно использовать жанры разговорной речи в ситуациях неформального общения;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 </w:t>
      </w: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88496C" w:rsidRP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EE51C2" w:rsidRDefault="00EE51C2" w:rsidP="0088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8-м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 классе. 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В конце четвёртого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следующих умений. «Язык и культура»: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96C">
        <w:rPr>
          <w:rFonts w:ascii="Times New Roman" w:hAnsi="Times New Roman" w:cs="Times New Roman"/>
          <w:sz w:val="24"/>
          <w:szCs w:val="24"/>
        </w:rPr>
        <w:t xml:space="preserve"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выявлять единицы языка с национально-культурным компонентом значения в текстах;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понимать и комментировать основные активные процессы в современном русском языке;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 xml:space="preserve"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 </w:t>
      </w:r>
      <w:proofErr w:type="gramEnd"/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комментировать роль старославянского языка в развитии русского литературного языка;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комментировать исторические особенности русского речевого этикета (обращение);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характеризовать основные особенности современного русского речевого этикета;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регулярно использовать словари,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«Культура речи»: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слова с учётом стилистических вариантов орфоэпической нормы;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нормы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88496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8496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опознавать частотные примеры тавтологии и плеоназма;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различать типичные речевые ошибки;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текст с целью исправления речевых ошибок;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выявлять и исправлять речевые ошибки в устной и письменной речи;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соблюдать нормы русского этикетного речевого поведения в ситуациях делового общения;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толковые,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словари для определения лексического значения слова и особенностей его употребления;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орфоэпические, в том числе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орфографические словари для определения нормативных вариантов произношения и правописания;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«Речь. Речевая деятельность. Текст»: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учебнонаучных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художественных, публицистических текстов различных функционально-смысловых типов речи;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типов речи;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, просьба, принесение извинений и др.;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уместно использовать коммуникативные стратегии и тактики при </w:t>
      </w:r>
      <w:proofErr w:type="spellStart"/>
      <w:r w:rsidRPr="0088496C">
        <w:rPr>
          <w:rFonts w:ascii="Times New Roman" w:hAnsi="Times New Roman" w:cs="Times New Roman"/>
          <w:sz w:val="24"/>
          <w:szCs w:val="24"/>
        </w:rPr>
        <w:t>дистантном</w:t>
      </w:r>
      <w:proofErr w:type="spellEnd"/>
      <w:r w:rsidRPr="0088496C">
        <w:rPr>
          <w:rFonts w:ascii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структурные элементы и языковые особенности письма как жанра публицистического стиля речи;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1C2FA0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тексты публицистических жанров (письмо); </w:t>
      </w:r>
    </w:p>
    <w:p w:rsidR="0088496C" w:rsidRDefault="0088496C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96C">
        <w:rPr>
          <w:rFonts w:ascii="Times New Roman" w:hAnsi="Times New Roman" w:cs="Times New Roman"/>
          <w:sz w:val="24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9-м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 Предметные результаты изучения учебного предмета «Русский родной язык» на уровне основного общего образования ориентированы на  применение знаний, умений и навыков в учебных ситуациях и реальных жизненных условиях. В конце пятого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 следующих умений. «Язык и культура»: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истолковывать значения русских слов с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национальнокультурным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 компонентом, в том числе ключевых слов русской культуры, правильно употреблять их в речи;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выявлять единицы языка с национально-культурным компонентом значения в текстах;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lastRenderedPageBreak/>
        <w:t xml:space="preserve"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распознавать источники крылатых слов и выражений (в рамках </w:t>
      </w:r>
      <w:proofErr w:type="gramStart"/>
      <w:r w:rsidRPr="001C2FA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C2FA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комментировать основные активные процессы в современном русском языке;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особенности освоения иноязычной лексики;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комментировать особенности современных иноязычных заимствований; определять значения лексических заимствований последних десятилетий;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объяснять причины изменения лексических значений слов и их стилистической окраски в современном русском языке (на конкретных примерах);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•объяснять происхождение названий русских городов (в рамках </w:t>
      </w:r>
      <w:proofErr w:type="gramStart"/>
      <w:r w:rsidRPr="001C2FA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C2FA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регулярно использовать словари, в том числе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«Культура речи»: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характеризовать активные процессы в области произношения и ударения;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соблюдать нормы ударения в отдельных грамматических формах самостоятельных частей речи (в рамках изученного);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 • употреблять слова с учётом стилистических вариантов орфоэпической нормы;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употреблять слова в соответствии с их лексическим значением и требованием лексической сочетаемости (трудные случаи в рамках изученного);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опознавать частотные примеры тавтологии и плеоназма;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анализировать и различать типичные речевые ошибки;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редактировать текст с целью исправления речевых ошибок;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выявлять и исправлять речевые ошибки в устной и письменной речи;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распознавать типичные ошибки в построении сложных предложений;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редактировать предложения с целью исправления грамматических ошибок;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>• соблюдать нормы русского этикетного речевого поведения в ситуациях делового общения; • понимать активные процессы в современном русском речевом этикете;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 • использовать толковые, в том числе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, словари для определения лексического значения слова и особенностей его употребления;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орфоэпические, в том числе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, словари для определения нормативных вариантов произношения и правописания;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«Речь. Речевая деятельность. Текст»: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 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 типов, в том числе сочетающих разные форматы представления информации (</w:t>
      </w:r>
      <w:proofErr w:type="spellStart"/>
      <w:r w:rsidRPr="001C2FA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1C2FA0">
        <w:rPr>
          <w:rFonts w:ascii="Times New Roman" w:hAnsi="Times New Roman" w:cs="Times New Roman"/>
          <w:sz w:val="24"/>
          <w:szCs w:val="24"/>
        </w:rPr>
        <w:t xml:space="preserve">, диаграмма, дисплейный текст и др.);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понимать и использовать в собственной речевой практике прецедентные тексты;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 xml:space="preserve">• анализировать и создавать тексты публицистических жанров (проблемный очерк); </w:t>
      </w:r>
    </w:p>
    <w:p w:rsidR="001C2FA0" w:rsidRPr="001C2FA0" w:rsidRDefault="001C2FA0" w:rsidP="0088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FA0">
        <w:rPr>
          <w:rFonts w:ascii="Times New Roman" w:hAnsi="Times New Roman" w:cs="Times New Roman"/>
          <w:sz w:val="24"/>
          <w:szCs w:val="24"/>
        </w:rPr>
        <w:t>• владеть правилами информационной безопасности при общении в социальных сетях.</w:t>
      </w:r>
    </w:p>
    <w:p w:rsidR="00EE51C2" w:rsidRPr="0088496C" w:rsidRDefault="00EE51C2" w:rsidP="0088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1C2" w:rsidRDefault="00EE51C2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1C2FA0" w:rsidRPr="00EE51C2" w:rsidRDefault="001C2FA0" w:rsidP="00C63E71">
      <w:pPr>
        <w:spacing w:after="0" w:line="240" w:lineRule="auto"/>
        <w:jc w:val="center"/>
        <w:rPr>
          <w:b/>
          <w:sz w:val="28"/>
          <w:szCs w:val="28"/>
        </w:rPr>
      </w:pPr>
    </w:p>
    <w:p w:rsidR="00911E59" w:rsidRDefault="00911E59" w:rsidP="00EE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C2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родной язык»</w:t>
      </w:r>
    </w:p>
    <w:p w:rsidR="001C2FA0" w:rsidRPr="00EE51C2" w:rsidRDefault="001C2FA0" w:rsidP="00EE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59" w:rsidRDefault="00911E59" w:rsidP="00EE5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C2">
        <w:rPr>
          <w:rFonts w:ascii="Times New Roman" w:hAnsi="Times New Roman" w:cs="Times New Roman"/>
          <w:b/>
          <w:sz w:val="24"/>
          <w:szCs w:val="24"/>
        </w:rPr>
        <w:t xml:space="preserve">Раздел 1. Язык и культура </w:t>
      </w:r>
    </w:p>
    <w:p w:rsidR="00A125E2" w:rsidRPr="00EE51C2" w:rsidRDefault="00A125E2" w:rsidP="00EE5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национальнокультурным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компонентом значения (символика числа, цвета и т. п.),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символы,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όдный батюшка), прецедентные имена (Илья Муромец, Василиса Прекрасная, Иван-царевич, сивка-бурка, жар-птица и т. п.) в русских народных и литературных сказках, народных песнях, былинах, художественной литературе. Крылатые слова и выражения (прецедентные тексты) из русских народных и литературных сказок (битый небитого везёт; по щучьему веленью;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сватьей бабой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Бабарихой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 Краткая история русской письменности. Создание славянского алфавита.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Ознакомление с историей и этимологией некоторых слов.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Слова со специфическим оценочно-характеризующим значением.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Связь определённых наименований с некоторыми качествами, эмоциональными состояниями и т. п. человека (барышня – об изнеженной, избалованной девушке; сухарь – о сухом, неотзывчивом человеке; сорока – о болтливой женщине и т. п., лиса – хитрая для русских, мудрая для эскимосов; змея – злая, коварная для русских, символ долголетия, мудрости для тюркских народов и т. п.).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 </w:t>
      </w:r>
      <w:r w:rsidRPr="00EE51C2">
        <w:rPr>
          <w:rFonts w:ascii="Times New Roman" w:hAnsi="Times New Roman" w:cs="Times New Roman"/>
          <w:sz w:val="24"/>
          <w:szCs w:val="24"/>
        </w:rPr>
        <w:lastRenderedPageBreak/>
        <w:t xml:space="preserve">стилистическую окраску. Названия общеизвестных старинных русских городов. Их происхождение. 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 и их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национальнокультурное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(начать с азов, от доски до доски, приложить руку и т. п. – информация о традиционной русской грамотности и др.). 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</w:t>
      </w:r>
    </w:p>
    <w:p w:rsidR="00A125E2" w:rsidRPr="00EE51C2" w:rsidRDefault="00A125E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 </w:t>
      </w:r>
    </w:p>
    <w:p w:rsidR="00911E59" w:rsidRP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5E2" w:rsidRPr="00A125E2" w:rsidRDefault="00EE51C2" w:rsidP="00EE5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5E2">
        <w:rPr>
          <w:rFonts w:ascii="Times New Roman" w:hAnsi="Times New Roman" w:cs="Times New Roman"/>
          <w:b/>
          <w:sz w:val="24"/>
          <w:szCs w:val="24"/>
        </w:rPr>
        <w:t xml:space="preserve">Раздел   2. Культура речи. </w:t>
      </w:r>
    </w:p>
    <w:p w:rsidR="00A125E2" w:rsidRDefault="00A125E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E59" w:rsidRP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Нерекомендуемые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Омографы: ударение как маркер смысла слова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пАрить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парИть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рОжки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рожкИ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Атлас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). Произносительные варианты орфоэпической нормы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]ём — до[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ж’ж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’]ём и т. п.). Произносительные варианты на уровне словосочетаний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lastRenderedPageBreak/>
        <w:t xml:space="preserve">Роль звукописи в художественном тексте.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 xml:space="preserve">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учётом стилистических норм современного русского языка (кинофильм — кинокартина — кино – кинолента; интернациональный — международный; экспорт — вывоз; импорт — ввоз;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болото;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— беречь; шлем — шелом; краткий — короткий; беспрестанный —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Основные грамматические нормы современного русского литературного языка.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Категория рода: род заимствованных несклоняемых имён существительных (шимпанзе, колибри, евро, авеню, салями, коммюнике); род сложносоставных существительных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плащпалатка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, диван-кровать, музей-квартира); род имён собственных (географических названий); род аббревиатур.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(-я),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(-и), различающиеся по смыслу: корпуса (здания, войсковые соединения) – корпусы (туловища); образа (иконы) – образы (литературные);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 Речевой этикет.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 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(губернатор, диакон, ваучер, агитационный пункт, большевик, колхоз и т. п.). Лексические заимствования последних десятилетий. Употребление иноязычных слов как проблема культуры речи. 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</w:t>
      </w:r>
      <w:r w:rsidRPr="00EE51C2">
        <w:rPr>
          <w:rFonts w:ascii="Times New Roman" w:hAnsi="Times New Roman" w:cs="Times New Roman"/>
          <w:sz w:val="24"/>
          <w:szCs w:val="24"/>
        </w:rPr>
        <w:lastRenderedPageBreak/>
        <w:t>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; глаголы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звонИть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включИть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др. Варианты ударения внутри нормы: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. 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‚ связанные с употреблением синонимов‚ антонимов и лексических омонимов в речи. 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/-я и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/- и (директора, договоры);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(баклажанов, яблок, гектаров, носков, чулок); родительный падеж множественного числа существительных женского рода на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(басен, вишен, богинь,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тихонь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кухонь); творительный падеж множественного числа существительных 3-го склонения; родительный падеж единственного числа существительных мужского рода (стакан чая – стакан чаю); 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Нормы употребления форм имён существительных в соответствии с типом склонения (в санаторий – не «санаторию», стукнуть туфлей – не «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туфлем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»), родом существительного (красного платья – не «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платьи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»), принадлежностью к разряду одушевлённости-неодушевлённости (смотреть на спутника – смотреть на спутник), особенностями окончаний форм множественного числа (чулок, носков, апельсинов, мандаринов; профессора, паспорта и т. д.).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Нормы употребления имён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 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Соотношение понятий «этика» – «этикет» – «мораль»; «этические нормы» – «этикетные нормы» – «этикетные</w:t>
      </w:r>
      <w:r w:rsidRPr="00EE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51C2">
        <w:rPr>
          <w:rFonts w:ascii="Times New Roman" w:hAnsi="Times New Roman" w:cs="Times New Roman"/>
          <w:sz w:val="24"/>
          <w:szCs w:val="24"/>
        </w:rPr>
        <w:t>формы».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</w:t>
      </w:r>
      <w:r w:rsidRPr="00EE51C2">
        <w:rPr>
          <w:rFonts w:ascii="Times New Roman" w:hAnsi="Times New Roman" w:cs="Times New Roman"/>
          <w:sz w:val="24"/>
          <w:szCs w:val="24"/>
        </w:rPr>
        <w:lastRenderedPageBreak/>
        <w:t xml:space="preserve">времени‚ деепричастиях‚ наречиях. Нормы постановки ударения в словоформах с непроизводными предлогами (нА дом‚ нА гору). 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функциональностилевая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окраска и употребление паронимов в речи. Типичные речевые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‚ связанные с употреблением паронимов в речи. Основные грамматические нормы современного русского литературного языка.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очутиться, победить, убедить, учредить, утвердить) 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висящий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– висячий, горящий – горячий.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нормы глагола (махаешь – машешь; обусловливать, сосредоточивать, уполномочивать, оспаривать, удостаивать, облагораживать).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Речевой этикет.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 </w:t>
      </w:r>
    </w:p>
    <w:p w:rsidR="00A125E2" w:rsidRPr="00EE51C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е в словах иностранного происхождения; произношение безударного [а] после ж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E51C2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EE51C2">
        <w:rPr>
          <w:rFonts w:ascii="Times New Roman" w:hAnsi="Times New Roman" w:cs="Times New Roman"/>
          <w:sz w:val="24"/>
          <w:szCs w:val="24"/>
        </w:rPr>
        <w:t>; произношение женских отчеств на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ична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инична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; произношение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твёрдого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] перед мягкими [фʼ] и [вʼ]; произношение мягкого [нʼ] перед ч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. 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языка. Типичные грамматические ошибки.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 xml:space="preserve">Согласование сказуемого с подлежащим, имеющим в своём составе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количественноименное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сочетание; согласование сказуемого с подлежащим, выраженным существительным со значением лица женского пола (врач пришёл – врач пришла); согласование сказуемого с подлежащим, выраженным сочетанием числительного несколько и существительного;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Нормы построения словосочетаний по типу согласования (маршрутное такси, обеих сестёр – обоих братьев).</w:t>
      </w:r>
    </w:p>
    <w:p w:rsidR="00A125E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51C2">
        <w:rPr>
          <w:rFonts w:ascii="Times New Roman" w:hAnsi="Times New Roman" w:cs="Times New Roman"/>
          <w:sz w:val="24"/>
          <w:szCs w:val="24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 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 Этикетные речевые тактики и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в коммуникации‚ помогающие противостоять речевой агрессии. Синонимия речевых формул.</w:t>
      </w:r>
    </w:p>
    <w:p w:rsidR="00A125E2" w:rsidRPr="00EE51C2" w:rsidRDefault="00A125E2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A125E2" w:rsidRDefault="00A125E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Правильное употребление предлогов о‚ по‚ из‚ с в составе словосочетания (приехать из Москвы – приехать с Урала).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Нагромождение одних и тех же падежных форм, в частности форм родительного и творительного падежа.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Речевой этикет. Этика и этикет в электронной среде общения. Понятие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spellStart"/>
      <w:proofErr w:type="gramStart"/>
      <w:r w:rsidRPr="00EE51C2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spellEnd"/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 w:rsidRPr="00EE51C2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. Этикетное речевое поведени</w:t>
      </w:r>
      <w:r>
        <w:rPr>
          <w:rFonts w:ascii="Times New Roman" w:hAnsi="Times New Roman" w:cs="Times New Roman"/>
          <w:sz w:val="24"/>
          <w:szCs w:val="24"/>
        </w:rPr>
        <w:t>е в ситуациях делового общения.</w:t>
      </w:r>
    </w:p>
    <w:p w:rsidR="00EE51C2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5E2" w:rsidRPr="00A125E2" w:rsidRDefault="00911E59" w:rsidP="00EE5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5E2">
        <w:rPr>
          <w:rFonts w:ascii="Times New Roman" w:hAnsi="Times New Roman" w:cs="Times New Roman"/>
          <w:b/>
          <w:sz w:val="24"/>
          <w:szCs w:val="24"/>
        </w:rPr>
        <w:t>Раздел 3. Ре</w:t>
      </w:r>
      <w:r w:rsidR="00EE51C2" w:rsidRPr="00A125E2">
        <w:rPr>
          <w:rFonts w:ascii="Times New Roman" w:hAnsi="Times New Roman" w:cs="Times New Roman"/>
          <w:b/>
          <w:sz w:val="24"/>
          <w:szCs w:val="24"/>
        </w:rPr>
        <w:t xml:space="preserve">чь. Речевая деятельность. Текст. </w:t>
      </w:r>
      <w:r w:rsidRPr="00A125E2">
        <w:rPr>
          <w:rFonts w:ascii="Times New Roman" w:hAnsi="Times New Roman" w:cs="Times New Roman"/>
          <w:b/>
          <w:sz w:val="24"/>
          <w:szCs w:val="24"/>
        </w:rPr>
        <w:t xml:space="preserve">Язык и речь. Виды речевой деятельности. </w:t>
      </w:r>
    </w:p>
    <w:p w:rsidR="00A125E2" w:rsidRDefault="00A125E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E59" w:rsidRP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 Интонация и жесты. Формы речи: монолог и диалог. Текст как единица языка и речи.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Функциональные разновидности языка. 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</w:t>
      </w:r>
    </w:p>
    <w:p w:rsidR="00A125E2" w:rsidRPr="00EE51C2" w:rsidRDefault="00911E59" w:rsidP="00A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Девиз,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.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 </w:t>
      </w:r>
    </w:p>
    <w:p w:rsidR="00911E59" w:rsidRP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этапы работы. Текст как единица языка и речи. Текст, тематическое единство текста. Тексты описательного типа: определение, дефиниция, собственно описание, пояснение. Функциональные разновидности языка. Разговорная речь. Рассказ о событии, «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ответанализ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ответ-обобщение, ответ-добавление, ответ-группировка. Языковые средства, которые используются в разных </w:t>
      </w:r>
      <w:r w:rsidRPr="00EE51C2">
        <w:rPr>
          <w:rFonts w:ascii="Times New Roman" w:hAnsi="Times New Roman" w:cs="Times New Roman"/>
          <w:sz w:val="24"/>
          <w:szCs w:val="24"/>
        </w:rPr>
        <w:lastRenderedPageBreak/>
        <w:t xml:space="preserve">частях учебного сообщения (устного ответа). 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 художественной литературы. Описание внешности человека. </w:t>
      </w:r>
    </w:p>
    <w:p w:rsidR="00911E59" w:rsidRP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 Текст как единица языка и речи. Текст, основные признаки текста: смысловая цельность, информативность, связность. Виды абзацев.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 </w:t>
      </w:r>
    </w:p>
    <w:p w:rsidR="00EE51C2" w:rsidRDefault="00911E59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подтекстовая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EE51C2" w:rsidRPr="00EE51C2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51C2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E5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этапы работы. Основные методы, способы и средства получения, переработки информации. 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Функциональные разновидности языка. Разговорная речь.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EE51C2" w:rsidRPr="00EE51C2" w:rsidRDefault="00EE51C2" w:rsidP="00EE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C2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 д.</w:t>
      </w:r>
    </w:p>
    <w:p w:rsidR="00837B6B" w:rsidRPr="00A125E2" w:rsidRDefault="00EE51C2" w:rsidP="00A12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C2"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 xml:space="preserve"> общение. Текст как единица языка и речи. Виды преобразования текстов: аннотация, конспект. Использование графиков, диаграмм, схем для представления информации.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EE51C2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EE51C2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1C2FA0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A0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A0">
        <w:rPr>
          <w:rFonts w:ascii="Times New Roman" w:hAnsi="Times New Roman" w:cs="Times New Roman"/>
          <w:b/>
          <w:sz w:val="24"/>
          <w:szCs w:val="24"/>
        </w:rPr>
        <w:t>УЧЕБНО – ТЕМАТИЧЕСКИЙ ПЛАН 5 КЛАСС</w:t>
      </w:r>
    </w:p>
    <w:p w:rsidR="001C2FA0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A0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A0" w:rsidRPr="001C2FA0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600"/>
      </w:tblPr>
      <w:tblGrid>
        <w:gridCol w:w="530"/>
        <w:gridCol w:w="3424"/>
        <w:gridCol w:w="1770"/>
        <w:gridCol w:w="1990"/>
        <w:gridCol w:w="1857"/>
      </w:tblGrid>
      <w:tr w:rsidR="001C2FA0" w:rsidRPr="001C2FA0" w:rsidTr="00BD6ACA"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C2FA0" w:rsidRPr="001C2FA0" w:rsidTr="00BD6ACA"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3180143"/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</w:tcPr>
          <w:p w:rsidR="001C2FA0" w:rsidRPr="001C2FA0" w:rsidRDefault="001C2FA0" w:rsidP="001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Язык и культура </w:t>
            </w:r>
          </w:p>
        </w:tc>
        <w:tc>
          <w:tcPr>
            <w:tcW w:w="2410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1C2FA0" w:rsidRPr="001C2FA0" w:rsidTr="00BD6ACA"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</w:tcPr>
          <w:p w:rsidR="001C2FA0" w:rsidRPr="001C2FA0" w:rsidRDefault="001C2FA0" w:rsidP="001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Культура речи</w:t>
            </w:r>
          </w:p>
        </w:tc>
        <w:tc>
          <w:tcPr>
            <w:tcW w:w="2410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RPr="001C2FA0" w:rsidTr="00BD6ACA"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946" w:type="dxa"/>
          </w:tcPr>
          <w:p w:rsidR="001C2FA0" w:rsidRPr="001C2FA0" w:rsidRDefault="001C2FA0" w:rsidP="001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Речь. Речевая деятельность. Текст</w:t>
            </w:r>
          </w:p>
        </w:tc>
        <w:tc>
          <w:tcPr>
            <w:tcW w:w="2410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RPr="001C2FA0" w:rsidTr="00BD6ACA">
        <w:tblPrEx>
          <w:tblLook w:val="04A0"/>
        </w:tblPrEx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6" w:type="dxa"/>
            <w:vAlign w:val="center"/>
          </w:tcPr>
          <w:p w:rsidR="001C2FA0" w:rsidRPr="001C2FA0" w:rsidRDefault="001C2FA0" w:rsidP="001C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1C2FA0">
              <w:rPr>
                <w:rFonts w:ascii="Times New Roman" w:hAnsi="Times New Roman"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1C2FA0" w:rsidTr="00BD6ACA">
        <w:tblPrEx>
          <w:tblLook w:val="04A0"/>
        </w:tblPrEx>
        <w:tc>
          <w:tcPr>
            <w:tcW w:w="675" w:type="dxa"/>
          </w:tcPr>
          <w:p w:rsidR="001C2FA0" w:rsidRPr="001C2FA0" w:rsidRDefault="001C2FA0" w:rsidP="001C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C2FA0" w:rsidRPr="001C2FA0" w:rsidRDefault="001C2FA0" w:rsidP="001C2FA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1C2FA0" w:rsidRDefault="001C2FA0" w:rsidP="001C2FA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C2FA0" w:rsidRPr="001C2FA0" w:rsidRDefault="001C2FA0" w:rsidP="001C2F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2FA0" w:rsidRPr="006F6A8B" w:rsidRDefault="001C2FA0" w:rsidP="006F6A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A0">
        <w:rPr>
          <w:rFonts w:ascii="Times New Roman" w:hAnsi="Times New Roman" w:cs="Times New Roman"/>
          <w:b/>
          <w:sz w:val="24"/>
          <w:szCs w:val="24"/>
        </w:rPr>
        <w:t>УЧЕБНО – ТЕМАТИЧЕСКИЙ ПЛАН   6 КЛАСС</w:t>
      </w:r>
    </w:p>
    <w:tbl>
      <w:tblPr>
        <w:tblStyle w:val="a3"/>
        <w:tblpPr w:leftFromText="180" w:rightFromText="180" w:vertAnchor="text" w:horzAnchor="margin" w:tblpY="34"/>
        <w:tblOverlap w:val="never"/>
        <w:tblW w:w="0" w:type="auto"/>
        <w:tblLook w:val="0600"/>
      </w:tblPr>
      <w:tblGrid>
        <w:gridCol w:w="530"/>
        <w:gridCol w:w="3424"/>
        <w:gridCol w:w="1770"/>
        <w:gridCol w:w="1990"/>
        <w:gridCol w:w="1857"/>
      </w:tblGrid>
      <w:tr w:rsidR="001C2FA0" w:rsidRPr="00880FDE" w:rsidTr="00BD6ACA">
        <w:tc>
          <w:tcPr>
            <w:tcW w:w="67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C2FA0" w:rsidRPr="00726844" w:rsidTr="00BD6ACA">
        <w:tc>
          <w:tcPr>
            <w:tcW w:w="67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</w:tcPr>
          <w:p w:rsidR="001C2FA0" w:rsidRPr="001C2FA0" w:rsidRDefault="001C2FA0" w:rsidP="00BD6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726844" w:rsidTr="00BD6ACA">
        <w:tc>
          <w:tcPr>
            <w:tcW w:w="675" w:type="dxa"/>
            <w:vAlign w:val="center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</w:tcPr>
          <w:p w:rsidR="001C2FA0" w:rsidRPr="001C2FA0" w:rsidRDefault="001C2FA0" w:rsidP="00BD6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726844" w:rsidTr="00BD6ACA">
        <w:tc>
          <w:tcPr>
            <w:tcW w:w="675" w:type="dxa"/>
            <w:vAlign w:val="center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</w:tcPr>
          <w:p w:rsidR="001C2FA0" w:rsidRPr="001C2FA0" w:rsidRDefault="001C2FA0" w:rsidP="00BD6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726844" w:rsidTr="00BD6ACA">
        <w:tc>
          <w:tcPr>
            <w:tcW w:w="675" w:type="dxa"/>
            <w:vAlign w:val="center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46" w:type="dxa"/>
          </w:tcPr>
          <w:p w:rsidR="001C2FA0" w:rsidRPr="001C2FA0" w:rsidRDefault="001C2FA0" w:rsidP="00BD6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по курсу  «Родной язык (русский) 6 класс»  (тестирование)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726844" w:rsidTr="00BD6ACA">
        <w:tc>
          <w:tcPr>
            <w:tcW w:w="675" w:type="dxa"/>
          </w:tcPr>
          <w:p w:rsidR="001C2FA0" w:rsidRPr="001C2FA0" w:rsidRDefault="001C2FA0" w:rsidP="00BD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C2FA0" w:rsidRPr="001C2FA0" w:rsidRDefault="001C2FA0" w:rsidP="00BD6A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2410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1C2FA0" w:rsidRPr="001C2FA0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C2FA0" w:rsidRDefault="001C2FA0" w:rsidP="001C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3E71" w:rsidRDefault="001C2FA0" w:rsidP="006F6A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ПЛАН 7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600"/>
      </w:tblPr>
      <w:tblGrid>
        <w:gridCol w:w="517"/>
        <w:gridCol w:w="3489"/>
        <w:gridCol w:w="1749"/>
        <w:gridCol w:w="1976"/>
        <w:gridCol w:w="1840"/>
      </w:tblGrid>
      <w:tr w:rsidR="00B225B9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B9" w:rsidRPr="00B225B9" w:rsidRDefault="00B225B9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B9" w:rsidRPr="00B225B9" w:rsidRDefault="00B225B9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B9" w:rsidRPr="00B225B9" w:rsidRDefault="00B225B9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B9" w:rsidRPr="00B225B9" w:rsidRDefault="00B225B9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B9" w:rsidRPr="00B225B9" w:rsidRDefault="00B225B9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8961FD" w:rsidRPr="00B225B9" w:rsidTr="00C63E7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8961FD" w:rsidRDefault="008961FD" w:rsidP="00B2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1FD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  <w:r w:rsidR="00F66F2A">
              <w:rPr>
                <w:rFonts w:ascii="Times New Roman" w:hAnsi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837B6B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B" w:rsidRPr="00B225B9" w:rsidRDefault="00837B6B" w:rsidP="00837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B" w:rsidRDefault="00837B6B" w:rsidP="00837B6B">
            <w:r w:rsidRPr="00F91309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B" w:rsidRDefault="00837B6B" w:rsidP="00837B6B">
            <w:pPr>
              <w:jc w:val="center"/>
            </w:pPr>
            <w:r w:rsidRPr="00F913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B" w:rsidRPr="00B225B9" w:rsidRDefault="00837B6B" w:rsidP="00837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B" w:rsidRPr="00B225B9" w:rsidRDefault="00837B6B" w:rsidP="00837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8961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A030B5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30B5">
              <w:rPr>
                <w:rFonts w:ascii="Times New Roman" w:hAnsi="Times New Roman"/>
                <w:sz w:val="24"/>
                <w:szCs w:val="24"/>
              </w:rPr>
              <w:t xml:space="preserve">Устаревшие слова </w:t>
            </w:r>
            <w:proofErr w:type="gramStart"/>
            <w:r w:rsidRPr="00A030B5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A030B5">
              <w:rPr>
                <w:rFonts w:ascii="Times New Roman" w:hAnsi="Times New Roman"/>
                <w:sz w:val="24"/>
                <w:szCs w:val="24"/>
              </w:rPr>
              <w:t>ивые свидетели истории. Историзмы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A030B5" w:rsidRDefault="008961FD" w:rsidP="00896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895A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8961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A030B5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30B5">
              <w:rPr>
                <w:rFonts w:ascii="Times New Roman" w:hAnsi="Times New Roman"/>
                <w:sz w:val="24"/>
                <w:szCs w:val="24"/>
              </w:rPr>
              <w:t>Архаизмы в составе устаревших слов русского языка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A030B5" w:rsidRDefault="008961FD" w:rsidP="00896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895A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8961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2862A3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2A3">
              <w:rPr>
                <w:rFonts w:ascii="Times New Roman" w:hAnsi="Times New Roman"/>
                <w:sz w:val="24"/>
                <w:szCs w:val="24"/>
              </w:rPr>
              <w:t>Употребление устаревшей лексики в новом контексте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2862A3" w:rsidRDefault="008961FD" w:rsidP="00896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895A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r w:rsidRPr="002862A3">
              <w:rPr>
                <w:rFonts w:ascii="Times New Roman" w:hAnsi="Times New Roman"/>
                <w:sz w:val="24"/>
                <w:szCs w:val="24"/>
              </w:rPr>
              <w:t>Употребление иноязычных слов как проблема культуры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286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895A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C63E7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8961FD" w:rsidRDefault="008961FD" w:rsidP="0089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1FD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  <w:r w:rsidR="00F66F2A">
              <w:rPr>
                <w:rFonts w:ascii="Times New Roman" w:hAnsi="Times New Roman"/>
                <w:b/>
                <w:sz w:val="24"/>
                <w:szCs w:val="24"/>
              </w:rPr>
              <w:t>(5ч)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</w:t>
            </w:r>
          </w:p>
          <w:p w:rsidR="008961FD" w:rsidRPr="00D8528A" w:rsidRDefault="008961FD" w:rsidP="00896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литературного языка. Ударение.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5B57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F31CCB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CCB">
              <w:rPr>
                <w:rFonts w:ascii="Times New Roman" w:hAnsi="Times New Roman"/>
                <w:sz w:val="24"/>
                <w:szCs w:val="24"/>
              </w:rPr>
              <w:t>Нормы ударения в причастиях, деепричастиях, наречиях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5B57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F31CCB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CCB">
              <w:rPr>
                <w:rFonts w:ascii="Times New Roman" w:hAnsi="Times New Roman"/>
                <w:sz w:val="24"/>
                <w:szCs w:val="24"/>
              </w:rPr>
              <w:t>Трудные случаи употребления паронимов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1CCB">
              <w:rPr>
                <w:rFonts w:ascii="Times New Roman" w:hAnsi="Times New Roman"/>
                <w:sz w:val="24"/>
                <w:szCs w:val="24"/>
              </w:rPr>
              <w:t xml:space="preserve"> Типичные грамматические ошибки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5B57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r w:rsidRPr="00F31CCB">
              <w:rPr>
                <w:rFonts w:ascii="Times New Roman" w:hAnsi="Times New Roman"/>
                <w:sz w:val="24"/>
                <w:szCs w:val="24"/>
              </w:rPr>
              <w:t xml:space="preserve">Традиции русской речевой </w:t>
            </w:r>
            <w:r w:rsidRPr="00F31CCB">
              <w:rPr>
                <w:rFonts w:ascii="Times New Roman" w:hAnsi="Times New Roman"/>
                <w:sz w:val="24"/>
                <w:szCs w:val="24"/>
              </w:rPr>
              <w:lastRenderedPageBreak/>
              <w:t>манеры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5B57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0C5BB0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BB0">
              <w:rPr>
                <w:rFonts w:ascii="Times New Roman" w:hAnsi="Times New Roman"/>
                <w:sz w:val="24"/>
                <w:szCs w:val="24"/>
              </w:rPr>
              <w:t>Нормы русского речевого и невербального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5B57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C63E7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8961FD" w:rsidRDefault="008961FD" w:rsidP="0089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1FD">
              <w:rPr>
                <w:rFonts w:ascii="Times New Roman" w:hAnsi="Times New Roman"/>
                <w:b/>
                <w:sz w:val="24"/>
                <w:szCs w:val="24"/>
              </w:rPr>
              <w:t>Речь. Текст</w:t>
            </w:r>
            <w:r w:rsidR="00F66F2A">
              <w:rPr>
                <w:rFonts w:ascii="Times New Roman" w:hAnsi="Times New Roman"/>
                <w:b/>
                <w:sz w:val="24"/>
                <w:szCs w:val="24"/>
              </w:rPr>
              <w:t>(6ч)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0C5BB0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BB0">
              <w:rPr>
                <w:rFonts w:ascii="Times New Roman" w:hAnsi="Times New Roman"/>
                <w:sz w:val="24"/>
                <w:szCs w:val="24"/>
              </w:rPr>
              <w:t>Традиции русского речевого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r w:rsidRPr="000C5BB0">
              <w:rPr>
                <w:rFonts w:ascii="Times New Roman" w:hAnsi="Times New Roman"/>
                <w:sz w:val="24"/>
                <w:szCs w:val="24"/>
              </w:rPr>
              <w:t>Текст. Виды абзацев. Заголовки текстов, их типы.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6760A0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0A0">
              <w:rPr>
                <w:rFonts w:ascii="Times New Roman" w:hAnsi="Times New Roman"/>
                <w:sz w:val="24"/>
                <w:szCs w:val="24"/>
              </w:rPr>
              <w:t>Разговорная речь. Спор и 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6760A0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0A0">
              <w:rPr>
                <w:rFonts w:ascii="Times New Roman" w:hAnsi="Times New Roman"/>
                <w:sz w:val="24"/>
                <w:szCs w:val="24"/>
              </w:rPr>
              <w:t>Публицистический стиль. Путевые заметки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6760A0" w:rsidRDefault="008961FD" w:rsidP="0089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0A0">
              <w:rPr>
                <w:rFonts w:ascii="Times New Roman" w:hAnsi="Times New Roman"/>
                <w:sz w:val="24"/>
                <w:szCs w:val="24"/>
              </w:rPr>
              <w:t xml:space="preserve">Текст рекламного объявления, его </w:t>
            </w:r>
            <w:r>
              <w:rPr>
                <w:rFonts w:ascii="Times New Roman" w:hAnsi="Times New Roman"/>
                <w:sz w:val="24"/>
                <w:szCs w:val="24"/>
              </w:rPr>
              <w:t>языковые и структурные</w:t>
            </w:r>
            <w:r w:rsidRPr="006760A0"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r w:rsidRPr="006760A0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Притча.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Default="008961FD" w:rsidP="008961FD">
            <w:pPr>
              <w:jc w:val="center"/>
            </w:pPr>
            <w:r w:rsidRPr="00D01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71" w:rsidRPr="00B225B9" w:rsidTr="00C63E7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1" w:rsidRPr="00D01549" w:rsidRDefault="00C63E71" w:rsidP="00C63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A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Тестирование</w:t>
            </w:r>
            <w:r w:rsidR="00F66F2A"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Default="008961FD" w:rsidP="008961FD">
            <w:pPr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по курсу «Родной язык (русский) </w:t>
            </w:r>
          </w:p>
          <w:p w:rsidR="008961FD" w:rsidRPr="00B225B9" w:rsidRDefault="008961FD" w:rsidP="00896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класс»  (тестирование)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D" w:rsidRPr="00B225B9" w:rsidTr="00B22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B9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D" w:rsidRPr="00B225B9" w:rsidRDefault="008961FD" w:rsidP="0089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D" w:rsidRPr="00B225B9" w:rsidRDefault="00C63E71" w:rsidP="0089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F6A8B" w:rsidRDefault="006F6A8B" w:rsidP="006F6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FA0" w:rsidRDefault="001C2FA0" w:rsidP="006F6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ТЕМАТИЧЕСКИЙ ПЛАН 8 КЛАСС</w:t>
      </w:r>
    </w:p>
    <w:p w:rsidR="001C2FA0" w:rsidRDefault="001C2FA0" w:rsidP="006F6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FA0" w:rsidRPr="00CA400C" w:rsidRDefault="001C2FA0" w:rsidP="001C2F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42"/>
        <w:gridCol w:w="3721"/>
        <w:gridCol w:w="1499"/>
        <w:gridCol w:w="1883"/>
        <w:gridCol w:w="1926"/>
      </w:tblGrid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Раздел 1. Язык и культура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 Культура речи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D" w:rsidRDefault="00DD4FDD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FDD" w:rsidRDefault="00DD4FDD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A0" w:rsidRPr="00DD4FDD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A0" w:rsidRPr="002F4542" w:rsidRDefault="001C2FA0" w:rsidP="00DD4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 Речь. Речевая деятельность. Текст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речевой </w:t>
            </w:r>
            <w:r w:rsidRPr="002F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</w:t>
            </w:r>
          </w:p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D" w:rsidRDefault="00DD4FDD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A0" w:rsidRPr="00DD4FDD" w:rsidRDefault="001C2FA0" w:rsidP="00DD4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2FA0" w:rsidRPr="002F4542" w:rsidRDefault="001C2FA0" w:rsidP="00DD4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A0" w:rsidRPr="002F4542" w:rsidRDefault="001C2FA0" w:rsidP="00DD4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Tr="00BD6AC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snapToGrid w:val="0"/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A0" w:rsidRPr="002F4542" w:rsidRDefault="001C2FA0" w:rsidP="00BD6AC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4542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0" w:rsidRPr="002F4542" w:rsidRDefault="001C2FA0" w:rsidP="00BD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C2FA0" w:rsidRDefault="001C2FA0" w:rsidP="004801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A0" w:rsidRPr="00AB5AFB" w:rsidRDefault="001C2FA0" w:rsidP="006F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FB">
        <w:rPr>
          <w:rFonts w:ascii="Times New Roman" w:hAnsi="Times New Roman" w:cs="Times New Roman"/>
          <w:b/>
          <w:sz w:val="24"/>
          <w:szCs w:val="24"/>
        </w:rPr>
        <w:t>УЧЕБНО – ТЕМАТИЧЕСКИЙ ПЛАН 9 КЛАСС</w:t>
      </w:r>
    </w:p>
    <w:p w:rsidR="001C2FA0" w:rsidRPr="00AB5AFB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A0" w:rsidRPr="00AB5AFB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A0" w:rsidRPr="00AB5AFB" w:rsidRDefault="001C2FA0" w:rsidP="001C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600"/>
      </w:tblPr>
      <w:tblGrid>
        <w:gridCol w:w="523"/>
        <w:gridCol w:w="3430"/>
        <w:gridCol w:w="1771"/>
        <w:gridCol w:w="1990"/>
        <w:gridCol w:w="1857"/>
      </w:tblGrid>
      <w:tr w:rsidR="001C2FA0" w:rsidRPr="00AB5AFB" w:rsidTr="00BD6ACA">
        <w:tc>
          <w:tcPr>
            <w:tcW w:w="675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C2FA0" w:rsidRPr="00E526A6" w:rsidTr="00BD6ACA">
        <w:tc>
          <w:tcPr>
            <w:tcW w:w="675" w:type="dxa"/>
          </w:tcPr>
          <w:p w:rsidR="001C2FA0" w:rsidRPr="00E526A6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1C2FA0" w:rsidRPr="00E526A6" w:rsidRDefault="001C2FA0" w:rsidP="00BD6AC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410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RPr="00E526A6" w:rsidTr="00BD6ACA">
        <w:tc>
          <w:tcPr>
            <w:tcW w:w="675" w:type="dxa"/>
          </w:tcPr>
          <w:p w:rsidR="001C2FA0" w:rsidRPr="00E526A6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1C2FA0" w:rsidRPr="00E526A6" w:rsidRDefault="001C2FA0" w:rsidP="00BD6AC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410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RPr="00E526A6" w:rsidTr="00BD6ACA">
        <w:tc>
          <w:tcPr>
            <w:tcW w:w="675" w:type="dxa"/>
          </w:tcPr>
          <w:p w:rsidR="001C2FA0" w:rsidRPr="00E526A6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1C2FA0" w:rsidRPr="00E526A6" w:rsidRDefault="001C2FA0" w:rsidP="00BD6AC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2410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E526A6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FA0" w:rsidRPr="00E526A6" w:rsidTr="00BD6ACA">
        <w:tblPrEx>
          <w:tblLook w:val="04A0"/>
        </w:tblPrEx>
        <w:tc>
          <w:tcPr>
            <w:tcW w:w="675" w:type="dxa"/>
          </w:tcPr>
          <w:p w:rsidR="001C2FA0" w:rsidRPr="00E526A6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1C2FA0" w:rsidRPr="00E526A6" w:rsidRDefault="001C2FA0" w:rsidP="00BD6AC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2410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E526A6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FA0" w:rsidRPr="00E526A6" w:rsidTr="00BD6ACA">
        <w:tblPrEx>
          <w:tblLook w:val="04A0"/>
        </w:tblPrEx>
        <w:tc>
          <w:tcPr>
            <w:tcW w:w="675" w:type="dxa"/>
          </w:tcPr>
          <w:p w:rsidR="001C2FA0" w:rsidRPr="00AB5AFB" w:rsidRDefault="001C2FA0" w:rsidP="00BD6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1C2FA0" w:rsidRPr="00AB5AFB" w:rsidRDefault="001C2FA0" w:rsidP="00BD6AC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vAlign w:val="center"/>
          </w:tcPr>
          <w:p w:rsidR="001C2FA0" w:rsidRPr="00AB5AFB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1C2FA0" w:rsidRPr="00AB5AFB" w:rsidRDefault="001C2FA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1C2FA0" w:rsidRPr="00AB5AFB" w:rsidRDefault="002D4350" w:rsidP="00BD6ACA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C2FA0" w:rsidRDefault="001C2FA0" w:rsidP="001C2FA0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FA0" w:rsidRDefault="001C2FA0" w:rsidP="004801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74B" w:rsidRDefault="004E074B" w:rsidP="007E4A35">
      <w:pPr>
        <w:rPr>
          <w:rFonts w:ascii="Times New Roman" w:hAnsi="Times New Roman" w:cs="Times New Roman"/>
          <w:sz w:val="28"/>
          <w:szCs w:val="28"/>
        </w:rPr>
      </w:pPr>
    </w:p>
    <w:p w:rsidR="001C2FA0" w:rsidRDefault="001C2FA0" w:rsidP="007E4A35">
      <w:pPr>
        <w:rPr>
          <w:rFonts w:ascii="Times New Roman" w:hAnsi="Times New Roman" w:cs="Times New Roman"/>
          <w:sz w:val="28"/>
          <w:szCs w:val="28"/>
        </w:rPr>
      </w:pPr>
    </w:p>
    <w:p w:rsidR="001C2FA0" w:rsidRDefault="001C2FA0" w:rsidP="007E4A35">
      <w:pPr>
        <w:rPr>
          <w:rFonts w:ascii="Times New Roman" w:hAnsi="Times New Roman" w:cs="Times New Roman"/>
          <w:b/>
          <w:sz w:val="28"/>
          <w:szCs w:val="28"/>
        </w:rPr>
      </w:pPr>
    </w:p>
    <w:p w:rsidR="001C2FA0" w:rsidRDefault="001C2FA0" w:rsidP="007E4A35">
      <w:pPr>
        <w:rPr>
          <w:rFonts w:ascii="Times New Roman" w:hAnsi="Times New Roman" w:cs="Times New Roman"/>
          <w:b/>
          <w:sz w:val="28"/>
          <w:szCs w:val="28"/>
        </w:rPr>
      </w:pPr>
    </w:p>
    <w:p w:rsidR="001C2FA0" w:rsidRDefault="001C2FA0" w:rsidP="007E4A35">
      <w:pPr>
        <w:rPr>
          <w:rFonts w:ascii="Times New Roman" w:hAnsi="Times New Roman" w:cs="Times New Roman"/>
          <w:b/>
          <w:sz w:val="28"/>
          <w:szCs w:val="28"/>
        </w:rPr>
      </w:pPr>
    </w:p>
    <w:p w:rsidR="001C2FA0" w:rsidRDefault="001C2FA0" w:rsidP="007E4A35">
      <w:pPr>
        <w:rPr>
          <w:rFonts w:ascii="Times New Roman" w:hAnsi="Times New Roman" w:cs="Times New Roman"/>
          <w:b/>
          <w:sz w:val="28"/>
          <w:szCs w:val="28"/>
        </w:rPr>
      </w:pPr>
    </w:p>
    <w:p w:rsidR="00DD4FDD" w:rsidRDefault="00DD4FDD" w:rsidP="00357C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D4FDD" w:rsidRDefault="00DD4FDD" w:rsidP="00043C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D4FDD" w:rsidRDefault="00DD4FDD" w:rsidP="00043C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sectPr w:rsidR="00DD4FDD" w:rsidSect="0075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D07"/>
    <w:multiLevelType w:val="hybridMultilevel"/>
    <w:tmpl w:val="9A0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064"/>
    <w:multiLevelType w:val="hybridMultilevel"/>
    <w:tmpl w:val="DD94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0B19"/>
    <w:multiLevelType w:val="hybridMultilevel"/>
    <w:tmpl w:val="EBB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56E73"/>
    <w:multiLevelType w:val="hybridMultilevel"/>
    <w:tmpl w:val="FDA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6"/>
    <w:multiLevelType w:val="hybridMultilevel"/>
    <w:tmpl w:val="E46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6631"/>
    <w:multiLevelType w:val="hybridMultilevel"/>
    <w:tmpl w:val="E1923F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C0002"/>
    <w:multiLevelType w:val="hybridMultilevel"/>
    <w:tmpl w:val="F8D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3708B"/>
    <w:multiLevelType w:val="hybridMultilevel"/>
    <w:tmpl w:val="9E8A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9E3"/>
    <w:multiLevelType w:val="hybridMultilevel"/>
    <w:tmpl w:val="5A7A7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51724D"/>
    <w:multiLevelType w:val="hybridMultilevel"/>
    <w:tmpl w:val="9304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092524"/>
    <w:multiLevelType w:val="hybridMultilevel"/>
    <w:tmpl w:val="00D2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5D012C"/>
    <w:multiLevelType w:val="hybridMultilevel"/>
    <w:tmpl w:val="7F3C8B6A"/>
    <w:lvl w:ilvl="0" w:tplc="EEF003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23F0D71"/>
    <w:multiLevelType w:val="hybridMultilevel"/>
    <w:tmpl w:val="B9C4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676FC"/>
    <w:multiLevelType w:val="hybridMultilevel"/>
    <w:tmpl w:val="F6246CDA"/>
    <w:lvl w:ilvl="0" w:tplc="1CF6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209DE"/>
    <w:multiLevelType w:val="hybridMultilevel"/>
    <w:tmpl w:val="6CD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617936"/>
    <w:multiLevelType w:val="hybridMultilevel"/>
    <w:tmpl w:val="55004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EE7F92"/>
    <w:multiLevelType w:val="hybridMultilevel"/>
    <w:tmpl w:val="B6C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64937"/>
    <w:multiLevelType w:val="hybridMultilevel"/>
    <w:tmpl w:val="2F0E7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E9589D"/>
    <w:multiLevelType w:val="hybridMultilevel"/>
    <w:tmpl w:val="B24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5"/>
  </w:num>
  <w:num w:numId="7">
    <w:abstractNumId w:val="17"/>
  </w:num>
  <w:num w:numId="8">
    <w:abstractNumId w:val="12"/>
  </w:num>
  <w:num w:numId="9">
    <w:abstractNumId w:val="24"/>
  </w:num>
  <w:num w:numId="10">
    <w:abstractNumId w:val="20"/>
  </w:num>
  <w:num w:numId="11">
    <w:abstractNumId w:val="8"/>
  </w:num>
  <w:num w:numId="12">
    <w:abstractNumId w:val="6"/>
  </w:num>
  <w:num w:numId="13">
    <w:abstractNumId w:val="23"/>
  </w:num>
  <w:num w:numId="14">
    <w:abstractNumId w:val="3"/>
  </w:num>
  <w:num w:numId="15">
    <w:abstractNumId w:val="4"/>
  </w:num>
  <w:num w:numId="16">
    <w:abstractNumId w:val="10"/>
  </w:num>
  <w:num w:numId="17">
    <w:abstractNumId w:val="11"/>
  </w:num>
  <w:num w:numId="18">
    <w:abstractNumId w:val="22"/>
  </w:num>
  <w:num w:numId="19">
    <w:abstractNumId w:val="18"/>
  </w:num>
  <w:num w:numId="20">
    <w:abstractNumId w:val="9"/>
  </w:num>
  <w:num w:numId="21">
    <w:abstractNumId w:val="1"/>
  </w:num>
  <w:num w:numId="22">
    <w:abstractNumId w:val="14"/>
  </w:num>
  <w:num w:numId="23">
    <w:abstractNumId w:val="19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28A"/>
    <w:rsid w:val="000156B9"/>
    <w:rsid w:val="00043C3A"/>
    <w:rsid w:val="000A2BF0"/>
    <w:rsid w:val="000F35C3"/>
    <w:rsid w:val="000F3949"/>
    <w:rsid w:val="001031BC"/>
    <w:rsid w:val="0012327C"/>
    <w:rsid w:val="00135DAC"/>
    <w:rsid w:val="001776FE"/>
    <w:rsid w:val="00184399"/>
    <w:rsid w:val="001C02BE"/>
    <w:rsid w:val="001C2FA0"/>
    <w:rsid w:val="001E2E0B"/>
    <w:rsid w:val="00272E23"/>
    <w:rsid w:val="0027404A"/>
    <w:rsid w:val="002A2CB2"/>
    <w:rsid w:val="002D4350"/>
    <w:rsid w:val="002E3892"/>
    <w:rsid w:val="002F13C1"/>
    <w:rsid w:val="002F7AFF"/>
    <w:rsid w:val="00357C3F"/>
    <w:rsid w:val="00397A7A"/>
    <w:rsid w:val="003B0CCE"/>
    <w:rsid w:val="003D45C0"/>
    <w:rsid w:val="0044047B"/>
    <w:rsid w:val="00480104"/>
    <w:rsid w:val="0048728A"/>
    <w:rsid w:val="00490BFE"/>
    <w:rsid w:val="004E074B"/>
    <w:rsid w:val="00533CD8"/>
    <w:rsid w:val="0058370B"/>
    <w:rsid w:val="005D13BE"/>
    <w:rsid w:val="005D4772"/>
    <w:rsid w:val="00606C70"/>
    <w:rsid w:val="00612EDB"/>
    <w:rsid w:val="00616106"/>
    <w:rsid w:val="00637240"/>
    <w:rsid w:val="00685084"/>
    <w:rsid w:val="006A06A7"/>
    <w:rsid w:val="006F6A8B"/>
    <w:rsid w:val="0075759C"/>
    <w:rsid w:val="007A53F7"/>
    <w:rsid w:val="007E0B62"/>
    <w:rsid w:val="007E4A35"/>
    <w:rsid w:val="00816A00"/>
    <w:rsid w:val="00837B6B"/>
    <w:rsid w:val="0088496C"/>
    <w:rsid w:val="008961FD"/>
    <w:rsid w:val="008D2537"/>
    <w:rsid w:val="00911E59"/>
    <w:rsid w:val="009269AD"/>
    <w:rsid w:val="009416E2"/>
    <w:rsid w:val="009602C5"/>
    <w:rsid w:val="009E1CF9"/>
    <w:rsid w:val="00A125E2"/>
    <w:rsid w:val="00A67C84"/>
    <w:rsid w:val="00A75768"/>
    <w:rsid w:val="00B225B9"/>
    <w:rsid w:val="00B709E2"/>
    <w:rsid w:val="00BB2D38"/>
    <w:rsid w:val="00BC2D17"/>
    <w:rsid w:val="00BC6626"/>
    <w:rsid w:val="00BD6ACA"/>
    <w:rsid w:val="00C63E71"/>
    <w:rsid w:val="00CA70A2"/>
    <w:rsid w:val="00CC09B6"/>
    <w:rsid w:val="00D62F60"/>
    <w:rsid w:val="00D8528A"/>
    <w:rsid w:val="00DD4FDD"/>
    <w:rsid w:val="00E51C50"/>
    <w:rsid w:val="00EB5674"/>
    <w:rsid w:val="00EE51C2"/>
    <w:rsid w:val="00F207C9"/>
    <w:rsid w:val="00F66F2A"/>
    <w:rsid w:val="00F8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83266"/>
    <w:pPr>
      <w:ind w:left="720"/>
      <w:contextualSpacing/>
    </w:pPr>
  </w:style>
  <w:style w:type="paragraph" w:styleId="a6">
    <w:name w:val="No Spacing"/>
    <w:link w:val="a7"/>
    <w:uiPriority w:val="1"/>
    <w:qFormat/>
    <w:rsid w:val="001C02BE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B225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4E074B"/>
    <w:rPr>
      <w:i/>
      <w:iCs/>
    </w:rPr>
  </w:style>
  <w:style w:type="paragraph" w:customStyle="1" w:styleId="c8">
    <w:name w:val="c8"/>
    <w:basedOn w:val="a"/>
    <w:rsid w:val="00A6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67C84"/>
  </w:style>
  <w:style w:type="character" w:customStyle="1" w:styleId="FontStyle14">
    <w:name w:val="Font Style14"/>
    <w:basedOn w:val="a0"/>
    <w:uiPriority w:val="99"/>
    <w:rsid w:val="00C63E71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a7">
    <w:name w:val="Без интервала Знак"/>
    <w:link w:val="a6"/>
    <w:uiPriority w:val="1"/>
    <w:locked/>
    <w:rsid w:val="00C63E71"/>
  </w:style>
  <w:style w:type="character" w:customStyle="1" w:styleId="a5">
    <w:name w:val="Абзац списка Знак"/>
    <w:link w:val="a4"/>
    <w:uiPriority w:val="34"/>
    <w:locked/>
    <w:rsid w:val="00C63E71"/>
  </w:style>
  <w:style w:type="paragraph" w:customStyle="1" w:styleId="ConsPlusNormal">
    <w:name w:val="ConsPlusNormal"/>
    <w:uiPriority w:val="99"/>
    <w:rsid w:val="00C63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8"/>
    <w:rsid w:val="001843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184399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9"/>
    <w:rsid w:val="00184399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b">
    <w:name w:val="Strong"/>
    <w:qFormat/>
    <w:rsid w:val="00184399"/>
    <w:rPr>
      <w:b/>
      <w:bCs/>
    </w:rPr>
  </w:style>
  <w:style w:type="paragraph" w:styleId="ac">
    <w:name w:val="Normal (Web)"/>
    <w:basedOn w:val="a"/>
    <w:uiPriority w:val="99"/>
    <w:unhideWhenUsed/>
    <w:rsid w:val="000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1C2F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C2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TimesNewRoman10pt">
    <w:name w:val="Основной текст + Times New Roman;10 pt"/>
    <w:basedOn w:val="a9"/>
    <w:rsid w:val="001C2FA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Default">
    <w:name w:val="Default"/>
    <w:rsid w:val="001C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C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C2FA0"/>
  </w:style>
  <w:style w:type="character" w:customStyle="1" w:styleId="c1">
    <w:name w:val="c1"/>
    <w:basedOn w:val="a0"/>
    <w:rsid w:val="001C2FA0"/>
  </w:style>
  <w:style w:type="paragraph" w:styleId="ad">
    <w:name w:val="Balloon Text"/>
    <w:basedOn w:val="a"/>
    <w:link w:val="ae"/>
    <w:uiPriority w:val="99"/>
    <w:semiHidden/>
    <w:unhideWhenUsed/>
    <w:rsid w:val="000A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182E-6DE6-4D15-98DA-F0A4DC4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22</Pages>
  <Words>9457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Владимирыч</dc:creator>
  <cp:lastModifiedBy>Admin</cp:lastModifiedBy>
  <cp:revision>42</cp:revision>
  <dcterms:created xsi:type="dcterms:W3CDTF">2019-09-11T14:02:00Z</dcterms:created>
  <dcterms:modified xsi:type="dcterms:W3CDTF">2024-09-13T20:17:00Z</dcterms:modified>
</cp:coreProperties>
</file>