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D90FA5">
        <w:rPr>
          <w:b/>
          <w:bCs/>
          <w:noProof/>
        </w:rPr>
        <w:drawing>
          <wp:inline distT="0" distB="0" distL="0" distR="0" wp14:anchorId="684A90E9" wp14:editId="0FA6389A">
            <wp:extent cx="5940001" cy="9163050"/>
            <wp:effectExtent l="0" t="0" r="3810" b="0"/>
            <wp:docPr id="1" name="Рисунок 1" descr="C:\Users\Admin\Desktop\проверка\CCI10012017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роверка\CCI10012017_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47" cy="91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6E9">
        <w:rPr>
          <w:rFonts w:eastAsia="Arial Unicode MS"/>
          <w:iCs/>
          <w:color w:val="000000"/>
          <w:lang w:eastAsia="zh-CN" w:bidi="hi-IN"/>
        </w:rPr>
        <w:lastRenderedPageBreak/>
        <w:t>структур и нормативных правовых материалов, обеспечивающих управление качеством образования в школе;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экспертиза – всестороннее изучение состояния образовательных процессов, условий и результатов образовательной деятельности;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измерения – оценка уровня образовательных достижений с помощью контрольных измерительных материалов (далее – КИМ) (контрольных работ, тестов, анкет и др.), имеющих стандартизированную форму, и содержание которых соответствует реализуемым образовательным программам и требованиям федеральных государственных образовательных стандартов общего образования (далее – ФГОС).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1.5. Положение, а также дополнения и изменения к нему утверждаются приказом директора школы после обсуждения с педагогами, родителями школьников, педагогическим советом и иными заинтересованными организациями.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1.6. Оценка качества образования в школе проводится в соответствии с планом работы.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1.7. Основными принципами функционирования ВСОКО являются: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согласование и утверждение единых критериев оценивания, преимущественное использование объективных оценочных методов и процедур;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включение педагогических работников в критериальный самоанализ и самооценку деятельности;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соизмерение размеров оплаты труда педагогических работников с его результатами и условиями, дифференциация этих размеров в зависимости от конкретных результатов.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b/>
          <w:iCs/>
          <w:color w:val="000000"/>
          <w:lang w:eastAsia="zh-CN" w:bidi="hi-IN"/>
        </w:rPr>
      </w:pPr>
      <w:r w:rsidRPr="00C076E9">
        <w:rPr>
          <w:rFonts w:eastAsia="Arial Unicode MS"/>
          <w:b/>
          <w:iCs/>
          <w:color w:val="000000"/>
          <w:lang w:eastAsia="zh-CN" w:bidi="hi-IN"/>
        </w:rPr>
        <w:t xml:space="preserve">2. Цели, задачи и функции </w:t>
      </w:r>
      <w:r w:rsidRPr="00C076E9">
        <w:rPr>
          <w:rFonts w:eastAsia="Arial Unicode MS"/>
          <w:iCs/>
          <w:color w:val="000000"/>
          <w:lang w:eastAsia="zh-CN" w:bidi="hi-IN"/>
        </w:rPr>
        <w:t>ОКО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2.1. Целью оценки качества образования является получение объективной информации о состоянии качества образования, тенденциях, его изменениях и причинах, влияющих на его уровень.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2.2. Основными задачами ОКО являются: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формирование единого понимания критериев качества образования и подходов к его измерению;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информационное, аналитическое и экспертное обеспечение мониторинга школьной системы образования;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разработка единой информационно-технологической базы системы оценки качества образования;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 xml:space="preserve">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</w:t>
      </w:r>
      <w:r w:rsidRPr="00C076E9">
        <w:rPr>
          <w:rFonts w:eastAsia="Arial Unicode MS"/>
          <w:iCs/>
          <w:color w:val="000000"/>
          <w:lang w:eastAsia="zh-CN" w:bidi="hi-IN"/>
        </w:rPr>
        <w:lastRenderedPageBreak/>
        <w:t>аккредитации;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формирование ресурсной базы и обеспечение функционирования школьной образовательной статистики и оценки качества образования;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выявление факторов, влияющих на образовательные результаты;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повышение квалификации педагогических работников по вопросам, касающимся требований аттестации педагогов, оценки индивидуальных достижений обучающихся;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стимулирование инновационных процессов к поддержанию и постоянному повышению качества и конкурентоспособности.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2.3.Основные функции ОКО: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обеспечение введения ФГОС и удовлетворение потребности в получении качественного образования со стороны всех субъектов школьного образования;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аналитическое сопровождение управления качеством обучения и воспитания школьников;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экспертиза, диагностика, оценка и прогноз основных тенденций развития школы;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информационное обеспечение управленческих решений по проблемам повышения качества образования;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обеспечение внешних пользователей информацией о развитии образования в школе.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2.4. Объектами оценки качества образования являются: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учебные и внеучебные достижения учащихся;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продуктивность, профессионализм и квалификация педагогических работников.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результаты деятельности школы.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2.5. Предмет оценки: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качество образовательных результатов;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качество реализации образовательного процесса;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качество условий, обеспечивающих образовательный процесс.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b/>
          <w:iCs/>
          <w:color w:val="000000"/>
          <w:lang w:eastAsia="zh-CN" w:bidi="hi-IN"/>
        </w:rPr>
      </w:pPr>
      <w:r w:rsidRPr="00C076E9">
        <w:rPr>
          <w:rFonts w:eastAsia="Arial Unicode MS"/>
          <w:b/>
          <w:iCs/>
          <w:color w:val="000000"/>
          <w:lang w:eastAsia="zh-CN" w:bidi="hi-IN"/>
        </w:rPr>
        <w:t>3. Направления деятельности ОКО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3.1. Оценка качества образования осуществляется посредством: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системы внутренней оценки качества образования;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общественной экспертизы качества образования, которая организуется силами общественных организаций и объединений, родителей учащихся (оценка удовлетворенности качеством образования);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lastRenderedPageBreak/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профессиональной экспертизы качества образования, организуемой профессиональным образовательным сообществом (внешний аудит);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3.2. Организационная структура ОКО включает администрацию школы, педагогический совет, методические объединения учителей, школьный управляющий совет  и др.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3.3. Согласованная работа всех организационных структур позволяет обеспечить достоверную внутреннюю оценку качества образования.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b/>
          <w:iCs/>
          <w:color w:val="000000"/>
          <w:lang w:eastAsia="zh-CN" w:bidi="hi-IN"/>
        </w:rPr>
      </w:pPr>
      <w:r w:rsidRPr="00C076E9">
        <w:rPr>
          <w:rFonts w:eastAsia="Arial Unicode MS"/>
          <w:b/>
          <w:iCs/>
          <w:color w:val="000000"/>
          <w:lang w:eastAsia="zh-CN" w:bidi="hi-IN"/>
        </w:rPr>
        <w:t xml:space="preserve">4. Организация и технология </w:t>
      </w:r>
      <w:r w:rsidRPr="00C076E9">
        <w:rPr>
          <w:rFonts w:eastAsia="Arial Unicode MS"/>
          <w:iCs/>
          <w:color w:val="000000"/>
          <w:lang w:eastAsia="zh-CN" w:bidi="hi-IN"/>
        </w:rPr>
        <w:t xml:space="preserve"> </w:t>
      </w:r>
      <w:r w:rsidRPr="00C076E9">
        <w:rPr>
          <w:rFonts w:eastAsia="Arial Unicode MS"/>
          <w:b/>
          <w:iCs/>
          <w:color w:val="000000"/>
          <w:lang w:eastAsia="zh-CN" w:bidi="hi-IN"/>
        </w:rPr>
        <w:t>оценки качества образования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4.1. Оценка качества образования включает систему сбора и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4.2. Работа осуществляется посредством существующих процедур оценки качества образования: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мониторинг образовательных достижений обучающихся на разных ступенях обучения (внутренняя и внешняя диагностика);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анализ творческих достижений школьников, результатов аттестации педагогических и руководящих работников;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результаты паспортизации учебных кабинетов школы;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результаты самообследования;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система внутренней оценки качества образования;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система исследований здоровья школьников, проводимых по инициативе школьной медицинской службы и администрации школы;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система внутришкольного скрининга психологического комфорта;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другие психолого-педагогические, медицинские и социологические исследования, проводимые по инициативе субъектов образовательного процесса.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4.3. Периодичность проведения оценки качества образования, субъекты оценочной деятельности, формы представления результатов оценивания, а также номенклатура показателей и параметров качества и их эталонные значения устанавливаются в регламенте оценки качества образования.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4.4. Внутренняя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(качество результата, качество условий и качество процесса):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4.4.1. Качество образовательных результатов: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предметные результаты обучения (включая сравнение данных внутренней и внешней диагностики, в т. ч. ГИА-9 и ГИА-11);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 xml:space="preserve">метапредметные результаты обучения (включая сравнение данных внутренней и </w:t>
      </w:r>
      <w:r w:rsidRPr="00C076E9">
        <w:rPr>
          <w:rFonts w:eastAsia="Arial Unicode MS"/>
          <w:iCs/>
          <w:color w:val="000000"/>
          <w:lang w:eastAsia="zh-CN" w:bidi="hi-IN"/>
        </w:rPr>
        <w:lastRenderedPageBreak/>
        <w:t>внешней диагностики);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личностные результаты (включая показатели социализации учащихся);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результаты освоения воспитанниками основной общеобразовательной программы дошкольного образования (при наличии дошкольного отделения);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здоровье учащихся (динамика);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достижения учащихся на конкурсах, соревнованиях, олимпиадах;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удовлетворенность родителей качеством образовательных результатов.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4.4.2. Качество реализации образовательного процесса: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основные образовательные программы (соответствие требованиям ФГОС и контингенту учащихся);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дополнительные образовательные программы (соответствие запросам родителей);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реализация учебных планов и рабочих программ (соответствие требованиям ФГОС);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качество уроков и индивидуальной работы с учащимися;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качество внеурочной деятельности (включая классное руководство);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удовлетворенность учеников и родителей уроками и условиями в школе.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4.4.3. Качество условий, обеспечивающих образовательный процесс: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материально-техническое обеспечение;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информационно-развивающая среда (включая средства ИКТ и учебно-методическое обеспечение);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санитарно-гигиенические и эстетические условия;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медицинское сопровождение и общественное питание;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психологический климат в школе;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использование социальной сферы;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документооборот и нормативно-правовое обеспечение (включая программу развития школы).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4.5. Основными методами установления фактических значений показателей являются экспертиза и измерение.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4.6. Технологии измерения определяются видом избранных КИМ, способом их применения. Содержание КИМ, направленных на оценку уровня обученности школьников, должно соответствовать содержанию ФГОС.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lastRenderedPageBreak/>
        <w:t>4.7. Итоги оценки качества образования ежегодно оглашаются на итоговой конференции. Доступ к данной информации является свободным для всех заинтересованных лиц.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b/>
          <w:iCs/>
          <w:color w:val="000000"/>
          <w:lang w:eastAsia="zh-CN" w:bidi="hi-IN"/>
        </w:rPr>
      </w:pPr>
      <w:r w:rsidRPr="00C076E9">
        <w:rPr>
          <w:rFonts w:eastAsia="Arial Unicode MS"/>
          <w:b/>
          <w:iCs/>
          <w:color w:val="000000"/>
          <w:lang w:eastAsia="zh-CN" w:bidi="hi-IN"/>
        </w:rPr>
        <w:t>5. Общественная и профессиональная экспертиза качества образования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5.1. 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5.2. 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 Участие указанных структур в оценке качества образования определяется регламентом оценки качества образования.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5.3. Общественная экспертиза качества образования обеспечивает соответствие требований, предъявляемых к качеству образования, социальным ожиданиям и интересам общества и развитие механизмов независимой экспертизы качества образования.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5.4. Основными объектами общественной экспертизы качества образования выступают: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внеучебные достижения обучающихся (на основе обобщенных результатов);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 xml:space="preserve">общий уровень духовно-нравственного развития учащихся школы; 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условия, созданные в школе в целях сохранения и укрепления психического и физического здоровья школьников;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эффективность управления школой, в т. ч. в финансово-экономической сфере.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5.5. Профессиональная экспертиза качества образования обеспечивает соответствие требований, предъявляемых к качеству образования, современным тенденциям развития образования и формирование специального инструментария для диагностики индивидуальных достижений обучающихся.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5.6. Основными объектами профессиональной экспертизы качества образования выступают: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качество реализации образовательных программ;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результаты тестирования, анкетирования и т. п., полученные в ходе педагогического, психологического и социально-педагогического тестирований;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условия, созданные для реализации программ основного и дополнительного образования, реализации индивидуальных запросов обучающихся;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iCs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•</w:t>
      </w:r>
      <w:r w:rsidRPr="00C076E9">
        <w:rPr>
          <w:rFonts w:eastAsia="Arial Unicode MS"/>
          <w:iCs/>
          <w:color w:val="000000"/>
          <w:lang w:eastAsia="zh-CN" w:bidi="hi-IN"/>
        </w:rPr>
        <w:tab/>
        <w:t>результаты самообследования.</w:t>
      </w:r>
    </w:p>
    <w:p w:rsidR="00D51171" w:rsidRPr="00C076E9" w:rsidRDefault="00D51171" w:rsidP="00D51171">
      <w:pPr>
        <w:widowControl w:val="0"/>
        <w:suppressAutoHyphens/>
        <w:spacing w:line="360" w:lineRule="auto"/>
        <w:jc w:val="both"/>
        <w:rPr>
          <w:rFonts w:eastAsia="Arial Unicode MS"/>
          <w:color w:val="000000"/>
          <w:lang w:eastAsia="zh-CN" w:bidi="hi-IN"/>
        </w:rPr>
      </w:pPr>
      <w:r w:rsidRPr="00C076E9">
        <w:rPr>
          <w:rFonts w:eastAsia="Arial Unicode MS"/>
          <w:iCs/>
          <w:color w:val="000000"/>
          <w:lang w:eastAsia="zh-CN" w:bidi="hi-IN"/>
        </w:rPr>
        <w:t>5.7. Информация о результатах общественной и профессиональной оценки качества образования доводится до общественности через публикации, публичные и аналитические доклады о состоянии качества образования на сайте школы.</w:t>
      </w:r>
    </w:p>
    <w:p w:rsidR="00D51171" w:rsidRDefault="00D51171" w:rsidP="00D51171"/>
    <w:p w:rsidR="00FC6ED6" w:rsidRDefault="00FC6ED6">
      <w:bookmarkStart w:id="0" w:name="_GoBack"/>
      <w:bookmarkEnd w:id="0"/>
    </w:p>
    <w:sectPr w:rsidR="00FC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71"/>
    <w:rsid w:val="00D51171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45E18-0FE8-45E3-BB3E-190EDB40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2017-01-11T13:22:00Z</dcterms:created>
  <dcterms:modified xsi:type="dcterms:W3CDTF">2017-01-11T13:23:00Z</dcterms:modified>
</cp:coreProperties>
</file>